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高新区六十户乡农田灌溉水水质检测项目询比价采购文件</w:t>
      </w:r>
    </w:p>
    <w:p w14:paraId="4995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各报价单位：</w:t>
      </w:r>
    </w:p>
    <w:p w14:paraId="40410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我公司需进行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高新区六十户乡农田灌溉水水质检测项目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高新区六十户乡农田灌溉水水质检测项目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项目地点位于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新疆乌鲁木齐高新区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请按以下要求于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17：00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北京时间前将报价单报至我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司。</w:t>
      </w:r>
    </w:p>
    <w:p w14:paraId="1A52EE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项目简介：</w:t>
      </w:r>
    </w:p>
    <w:p w14:paraId="7CA6B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项目区位于乌鲁木齐市高新区六十户乡，需根据《农田灌溉水质标准》（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GB 5084-2021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）进行水质检测，具体检测要求详见附件。</w:t>
      </w:r>
    </w:p>
    <w:p w14:paraId="36DCE8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报价要求</w:t>
      </w:r>
    </w:p>
    <w:p w14:paraId="49601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0D719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要求</w:t>
      </w:r>
    </w:p>
    <w:p w14:paraId="14A74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（一）报价格式详见《报价单》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。最高限价：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1300元。履约期限：自合同签订之日起15日内提交报告。</w:t>
      </w:r>
    </w:p>
    <w:p w14:paraId="3969D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报价方式一：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盖单位公章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的纸质版报价单及营业执照复印件、法人身份证复印件、资质证书和报价文件；密封后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报送至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eastAsia="zh-CN"/>
        </w:rPr>
        <w:t>新疆昌源水务科学研究院有限公司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用于评选确定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报价单位；</w:t>
      </w:r>
    </w:p>
    <w:p w14:paraId="0F785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报价方式二：将加盖单位公章的报价文件（含PDF格式的营业执照、法人身份证、资质证书和报价文件扫描件）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发送至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电子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xjcyswkxyjy@163.com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，邮件主题中须包含报价项目名称及报价单位名称，邮件内容中明确报价联系人及联系方式。</w:t>
      </w:r>
    </w:p>
    <w:p w14:paraId="2BA577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以上两种报价方式，报价单位自行选择其中任意一种即可。</w:t>
      </w:r>
    </w:p>
    <w:p w14:paraId="22D94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报价单位应该按照采购文件要求，一次性报出不得更改的价格，本次采购采用最低价中标法评定最终成交人。</w:t>
      </w:r>
    </w:p>
    <w:p w14:paraId="4806A5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含增值税：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6%;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要求所提供的增值税发票类型为增值税专用发票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1DB7D1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采购方付款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方式：按甲方要求签订合同。</w:t>
      </w:r>
    </w:p>
    <w:p w14:paraId="5CD34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（四）报价单应于上述时限前报送至指定地点或发送至指定邮箱，未按上述要求报价的、未响应采购文件的、逾期报送的、未密封的、产品报价缺失的、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均视为无效报价。</w:t>
      </w:r>
    </w:p>
    <w:p w14:paraId="5520F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方式</w:t>
      </w:r>
    </w:p>
    <w:p w14:paraId="1A0A9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联系人及电话：周女士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0991-4563015</w:t>
      </w:r>
    </w:p>
    <w:p w14:paraId="01A6E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技术顾问：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程泽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18140702654</w:t>
      </w:r>
    </w:p>
    <w:p w14:paraId="01C5A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报价文件递交地址：乌鲁木齐南昌路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261号新疆昌源水务科学研究院有限公司</w:t>
      </w:r>
    </w:p>
    <w:p w14:paraId="5E4D7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电子报价文件发送邮箱：xjcyswkxyjy@16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3.com</w:t>
      </w:r>
    </w:p>
    <w:p w14:paraId="4DE27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5A494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采购单位：新疆昌源水务科学研究院有限公司</w:t>
      </w:r>
    </w:p>
    <w:p w14:paraId="14DB5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4838" w:firstLineChars="201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p w14:paraId="6154E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15" w:firstLineChars="13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sectPr>
          <w:footerReference r:id="rId3" w:type="default"/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56A1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报价单</w:t>
      </w:r>
    </w:p>
    <w:p w14:paraId="46A63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</w:t>
      </w:r>
    </w:p>
    <w:tbl>
      <w:tblPr>
        <w:tblStyle w:val="11"/>
        <w:tblW w:w="95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515"/>
        <w:gridCol w:w="945"/>
        <w:gridCol w:w="1035"/>
        <w:gridCol w:w="1385"/>
        <w:gridCol w:w="1437"/>
        <w:gridCol w:w="2485"/>
      </w:tblGrid>
      <w:tr w14:paraId="0F480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F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4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2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1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7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单价（元）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A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合价（元）</w:t>
            </w:r>
          </w:p>
        </w:tc>
        <w:tc>
          <w:tcPr>
            <w:tcW w:w="24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4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 注</w:t>
            </w:r>
          </w:p>
        </w:tc>
      </w:tr>
      <w:tr w14:paraId="3BD4F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exac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D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E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高新区六十户乡农田灌溉水水质检测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项目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3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A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A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C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7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2D9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565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3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B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A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E6DA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5CFE0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说明：</w:t>
      </w:r>
    </w:p>
    <w:p w14:paraId="6CB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含增值税：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6%;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要求所提供的增值税发票类型为增值税专用发票。</w:t>
      </w:r>
    </w:p>
    <w:p w14:paraId="112CA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2.报价附《营业执照》《法定代表人身份证》《资质证书》。</w:t>
      </w:r>
    </w:p>
    <w:p w14:paraId="01AF3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3.付款方式及完成时效：完全响应询比价采购文件要求。</w:t>
      </w:r>
    </w:p>
    <w:p w14:paraId="6C71F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4、联系人及电话：</w:t>
      </w:r>
    </w:p>
    <w:p w14:paraId="0A26D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12577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419AE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66BE2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报价单位：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（盖章）</w:t>
      </w:r>
    </w:p>
    <w:p w14:paraId="2A803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报价日期：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p w14:paraId="76C91D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附件：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606"/>
        <w:gridCol w:w="1411"/>
        <w:gridCol w:w="1411"/>
        <w:gridCol w:w="1414"/>
      </w:tblGrid>
      <w:tr w14:paraId="35AD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检测类别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频次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点位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天数</w:t>
            </w:r>
          </w:p>
        </w:tc>
      </w:tr>
      <w:tr w14:paraId="7AA2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8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灌溉水</w:t>
            </w:r>
          </w:p>
        </w:tc>
        <w:tc>
          <w:tcPr>
            <w:tcW w:w="1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8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8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7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8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7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82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0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1天</w:t>
            </w:r>
          </w:p>
        </w:tc>
      </w:tr>
      <w:tr w14:paraId="16EC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600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</w:t>
            </w: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2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A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C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44B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CB4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1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悬浮物</w:t>
            </w: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4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D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0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63C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53A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5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五日生化需氧量</w:t>
            </w: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2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E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7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D8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58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9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A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27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156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8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F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D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4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7A5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7C6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0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0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B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BD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773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C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B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3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3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12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84F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B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总铅</w:t>
            </w: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1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B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EF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8DB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8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总镉</w:t>
            </w: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A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8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D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CE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7DC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2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D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B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3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8FA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DBF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D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总汞</w:t>
            </w: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9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B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8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1A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533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0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总砷</w:t>
            </w: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2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0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5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35A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117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B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8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B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3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0707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注：响应单位需采样。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4B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C234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C234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E849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AEC2EF"/>
    <w:multiLevelType w:val="singleLevel"/>
    <w:tmpl w:val="C8AEC2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zkzMWY2MWIxMmM2NDI1YmIxZDIwZGVjZGM5NjkifQ=="/>
  </w:docVars>
  <w:rsids>
    <w:rsidRoot w:val="00000000"/>
    <w:rsid w:val="00E74029"/>
    <w:rsid w:val="02155CE0"/>
    <w:rsid w:val="02406218"/>
    <w:rsid w:val="03CA6CE7"/>
    <w:rsid w:val="03CD74A2"/>
    <w:rsid w:val="046A321F"/>
    <w:rsid w:val="046C4660"/>
    <w:rsid w:val="054C33B7"/>
    <w:rsid w:val="088E0696"/>
    <w:rsid w:val="08F65C90"/>
    <w:rsid w:val="0BCA1E3B"/>
    <w:rsid w:val="0D5A6742"/>
    <w:rsid w:val="0E2B3E44"/>
    <w:rsid w:val="0EC3515F"/>
    <w:rsid w:val="0FFB39B6"/>
    <w:rsid w:val="11DA4F25"/>
    <w:rsid w:val="15D969D2"/>
    <w:rsid w:val="162B0796"/>
    <w:rsid w:val="16685D83"/>
    <w:rsid w:val="171B7C04"/>
    <w:rsid w:val="18712505"/>
    <w:rsid w:val="18B040D7"/>
    <w:rsid w:val="1AE65363"/>
    <w:rsid w:val="1B9A0B0A"/>
    <w:rsid w:val="1CF03481"/>
    <w:rsid w:val="1FC44AF8"/>
    <w:rsid w:val="20A16929"/>
    <w:rsid w:val="2383736D"/>
    <w:rsid w:val="246D2675"/>
    <w:rsid w:val="25AA1D4C"/>
    <w:rsid w:val="29744AB6"/>
    <w:rsid w:val="2B826753"/>
    <w:rsid w:val="2E7D06D3"/>
    <w:rsid w:val="2EF97115"/>
    <w:rsid w:val="2F2B3A09"/>
    <w:rsid w:val="3148628A"/>
    <w:rsid w:val="347B0751"/>
    <w:rsid w:val="34AC3EDA"/>
    <w:rsid w:val="35444BDD"/>
    <w:rsid w:val="391F5174"/>
    <w:rsid w:val="39DF3CFF"/>
    <w:rsid w:val="3AC55FBD"/>
    <w:rsid w:val="3D855688"/>
    <w:rsid w:val="3E4A3B11"/>
    <w:rsid w:val="40D1236C"/>
    <w:rsid w:val="429A77AC"/>
    <w:rsid w:val="43415AB5"/>
    <w:rsid w:val="43862F0C"/>
    <w:rsid w:val="460459AC"/>
    <w:rsid w:val="460912A1"/>
    <w:rsid w:val="488A43D1"/>
    <w:rsid w:val="48F56A03"/>
    <w:rsid w:val="4BDB1811"/>
    <w:rsid w:val="50527546"/>
    <w:rsid w:val="51D4117C"/>
    <w:rsid w:val="552C3DC6"/>
    <w:rsid w:val="55E942E3"/>
    <w:rsid w:val="569B4AA2"/>
    <w:rsid w:val="56F60B5B"/>
    <w:rsid w:val="57671164"/>
    <w:rsid w:val="576E7503"/>
    <w:rsid w:val="57EE5616"/>
    <w:rsid w:val="5BAE3A23"/>
    <w:rsid w:val="5BF94C68"/>
    <w:rsid w:val="5CD5091E"/>
    <w:rsid w:val="5EB36959"/>
    <w:rsid w:val="60090F55"/>
    <w:rsid w:val="60131BB4"/>
    <w:rsid w:val="61E32F33"/>
    <w:rsid w:val="62FD297C"/>
    <w:rsid w:val="63DF2082"/>
    <w:rsid w:val="653737C6"/>
    <w:rsid w:val="656B62C3"/>
    <w:rsid w:val="66104101"/>
    <w:rsid w:val="67BF2C1F"/>
    <w:rsid w:val="688C79AC"/>
    <w:rsid w:val="6A6000D1"/>
    <w:rsid w:val="6C685A0A"/>
    <w:rsid w:val="6D120F08"/>
    <w:rsid w:val="6D825033"/>
    <w:rsid w:val="6DB91992"/>
    <w:rsid w:val="6E740745"/>
    <w:rsid w:val="706A5DCE"/>
    <w:rsid w:val="731F0454"/>
    <w:rsid w:val="744E128A"/>
    <w:rsid w:val="771B741D"/>
    <w:rsid w:val="773A064C"/>
    <w:rsid w:val="78040F1F"/>
    <w:rsid w:val="791C53B0"/>
    <w:rsid w:val="79BC7B47"/>
    <w:rsid w:val="7A9366A7"/>
    <w:rsid w:val="7B4A7736"/>
    <w:rsid w:val="7D67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Theme="majorHAnsi" w:hAnsiTheme="majorHAnsi" w:eastAsiaTheme="majorEastAsia" w:cstheme="majorBidi"/>
      <w:sz w:val="30"/>
      <w:szCs w:val="32"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  <w:rPr>
      <w:rFonts w:ascii="Times New Roman"/>
      <w:kern w:val="2"/>
      <w:position w:val="0"/>
      <w:sz w:val="21"/>
    </w:rPr>
  </w:style>
  <w:style w:type="paragraph" w:styleId="4">
    <w:name w:val="Body Text Indent"/>
    <w:basedOn w:val="1"/>
    <w:next w:val="1"/>
    <w:autoRedefine/>
    <w:qFormat/>
    <w:uiPriority w:val="0"/>
    <w:pPr>
      <w:ind w:firstLine="640" w:firstLineChars="200"/>
    </w:pPr>
    <w:rPr>
      <w:rFonts w:ascii="Times New Roman"/>
      <w:kern w:val="2"/>
      <w:position w:val="0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paragraph" w:styleId="9">
    <w:name w:val="Body Text First Indent"/>
    <w:basedOn w:val="3"/>
    <w:next w:val="1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kern w:val="2"/>
      <w:sz w:val="21"/>
    </w:rPr>
  </w:style>
  <w:style w:type="paragraph" w:styleId="10">
    <w:name w:val="Body Text First Indent 2"/>
    <w:basedOn w:val="4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font2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966</Words>
  <Characters>1069</Characters>
  <Paragraphs>168</Paragraphs>
  <TotalTime>28</TotalTime>
  <ScaleCrop>false</ScaleCrop>
  <LinksUpToDate>false</LinksUpToDate>
  <CharactersWithSpaces>1124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Administrator</dc:creator>
  <cp:lastModifiedBy>（＾ｖ＾）</cp:lastModifiedBy>
  <cp:lastPrinted>2025-05-16T01:51:00Z</cp:lastPrinted>
  <dcterms:modified xsi:type="dcterms:W3CDTF">2025-10-28T05:18:45Z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FB7D039C6E89437991E9CD3D9B05FFC6_13</vt:lpwstr>
  </property>
  <property fmtid="{D5CDD505-2E9C-101B-9397-08002B2CF9AE}" pid="4" name="KSOTemplateDocerSaveRecord">
    <vt:lpwstr>eyJoZGlkIjoiZTQ2YmM5YWRkODNhZDQ5ODIxNjViZWQxMDg5OTkxNzUiLCJ1c2VySWQiOiI4NjI5NjExOTYifQ==</vt:lpwstr>
  </property>
</Properties>
</file>