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2D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询比价采购文件</w:t>
      </w:r>
    </w:p>
    <w:p w14:paraId="4995F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各报价单位：</w:t>
      </w:r>
    </w:p>
    <w:p w14:paraId="40410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我公司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承接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eastAsia="zh-CN"/>
        </w:rPr>
        <w:t>化验室建设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水磨沟工业园区污水处理厂化验室建设项目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项目地点: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eastAsia="zh-CN"/>
        </w:rPr>
        <w:t>水磨沟工业园区污水处理厂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请按以下要求于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17：00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北京时间前将报价单报至我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公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司。</w:t>
      </w:r>
    </w:p>
    <w:p w14:paraId="1A52EE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项目要求：</w:t>
      </w:r>
    </w:p>
    <w:p w14:paraId="246666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工业园区污水处理厂化验室设备及耗材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</w:p>
    <w:p w14:paraId="36DCE8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报价要求</w:t>
      </w:r>
    </w:p>
    <w:p w14:paraId="345365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提供营业执照复印件</w:t>
      </w:r>
    </w:p>
    <w:p w14:paraId="3BFEBD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供应商应提供近三年实验室相关业绩</w:t>
      </w:r>
    </w:p>
    <w:p w14:paraId="381B01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中标单位不得向他人转让中标项目，接受分包的人不得再次分包。中标单位应当就分包项目向采购人负责，接受分包的人就分包项目承担连带责任</w:t>
      </w:r>
    </w:p>
    <w:p w14:paraId="1D127C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调试培训时间不得少于5天，售后响应时间：24小时内到达现场。</w:t>
      </w:r>
    </w:p>
    <w:p w14:paraId="378B75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质保期：二年</w:t>
      </w:r>
    </w:p>
    <w:p w14:paraId="32FE6A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供货时间：10个日历日。</w:t>
      </w:r>
    </w:p>
    <w:p w14:paraId="0D719C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程序与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要求</w:t>
      </w:r>
    </w:p>
    <w:p w14:paraId="14A74B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（一）报价格式详见《报价单》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。最高限价：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31万元。</w:t>
      </w:r>
    </w:p>
    <w:p w14:paraId="3969D2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报价方式：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盖单位公章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的纸质版报价单及营业执照复印件、法人身份证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明及授权委托书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密封后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报送至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eastAsia="zh-CN"/>
        </w:rPr>
        <w:t>新疆昌源水务科学研究院有限公司，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用于评选确定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报价单位。</w:t>
      </w:r>
    </w:p>
    <w:p w14:paraId="22D94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报价单位应该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满足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采购文件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要求，一次性报出不得更改的价格，本次采购采用最低价中标法评定最终成交人。</w:t>
      </w:r>
    </w:p>
    <w:p w14:paraId="4806A58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报价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含增值税、设备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安装及调试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费、差旅费、车辆使用费等，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即完成项目并通过甲方验收的一切费用。</w:t>
      </w:r>
    </w:p>
    <w:p w14:paraId="1DB7D1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（三）采购方付款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方式：按甲方要求签订合同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。</w:t>
      </w:r>
    </w:p>
    <w:p w14:paraId="5CD34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（四）报价单应于上述时限前报送至指定地点或发送至指定邮箱，未按上述要求报价的、未响应采购文件的、逾期报送的、未密封的、产品报价缺失的、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报价文件损坏无法打开的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均视为无效报价。</w:t>
      </w:r>
    </w:p>
    <w:p w14:paraId="5520F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方式</w:t>
      </w:r>
    </w:p>
    <w:p w14:paraId="1A0A96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联系人及电话：周女士 0991-4563015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 </w:t>
      </w:r>
    </w:p>
    <w:p w14:paraId="01A6E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技术顾问：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王泽翔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13579804094</w:t>
      </w:r>
    </w:p>
    <w:p w14:paraId="01C5A2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报价文件递交地址：乌鲁木齐南昌路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261号新疆昌源水务科学研究院有限公司</w:t>
      </w:r>
    </w:p>
    <w:p w14:paraId="5E4D7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电子报价文件发送邮箱：xjcyswkxyjy@163.com</w:t>
      </w:r>
    </w:p>
    <w:p w14:paraId="4DE275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 w14:paraId="5A494F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采购单位：新疆昌源水务科学研究院有限公司</w:t>
      </w:r>
    </w:p>
    <w:p w14:paraId="14DB5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4838" w:firstLineChars="2016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</w:p>
    <w:p w14:paraId="6154E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15" w:firstLineChars="13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sectPr>
          <w:footerReference r:id="rId3" w:type="default"/>
          <w:pgSz w:w="11906" w:h="16838"/>
          <w:pgMar w:top="1440" w:right="1689" w:bottom="1440" w:left="16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656A11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报价单</w:t>
      </w:r>
    </w:p>
    <w:p w14:paraId="46A633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u w:val="single"/>
          <w:shd w:val="clear" w:color="auto" w:fill="FFFFFF"/>
          <w:lang w:val="en-US" w:eastAsia="zh-CN"/>
        </w:rPr>
        <w:t xml:space="preserve">                </w:t>
      </w:r>
    </w:p>
    <w:p w14:paraId="084792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u w:val="singl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u w:val="single"/>
          <w:shd w:val="clear" w:color="auto" w:fill="FFFFFF"/>
          <w:lang w:val="en-US" w:eastAsia="zh-CN"/>
        </w:rPr>
        <w:t xml:space="preserve">                </w:t>
      </w:r>
    </w:p>
    <w:tbl>
      <w:tblPr>
        <w:tblStyle w:val="11"/>
        <w:tblW w:w="90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3615"/>
        <w:gridCol w:w="1197"/>
        <w:gridCol w:w="534"/>
        <w:gridCol w:w="587"/>
        <w:gridCol w:w="881"/>
        <w:gridCol w:w="969"/>
        <w:gridCol w:w="607"/>
      </w:tblGrid>
      <w:tr w14:paraId="38F00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D6A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203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B25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3CF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7E8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842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B32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0CC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EDB1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AFF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134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便携式溶解氧仪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7B7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E88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A6C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09B41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FC4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1EFC2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60B5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B36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1FA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真空抽滤装置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F0A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FF1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264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659D3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3AC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852CE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7464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DF3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92B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万分之一天平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F63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93D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D00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52769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3B9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F2B31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69A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AE6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B61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电热鼓风干燥箱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F52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C98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4ED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8AC1A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4BD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C7DCF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26B8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DAD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0AE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干燥器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64A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872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230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1D078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81B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5C3EB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AB4B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69D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FC9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箱式电阻炉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803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EED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582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683EB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AA7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6CDD4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AA78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ACB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226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便携式COD快速测定仪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EAF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D1E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EAD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CFA2A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9CB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FB450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0118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A56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B70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BOD快速检测仪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AA3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C2A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173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19913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801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569C2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93A9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6A8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38C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生化培养箱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B5B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A6F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8DA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41993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53A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E615F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443D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3AC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D3D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pH计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039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EF3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A9C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79389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EB9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87FB4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6338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E34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754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氨氮快速测定仪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2C7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367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2F3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C357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737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27297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DC20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6FF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C8B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便携式总氮快速测定仪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404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B93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CA1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3321E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72C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F9E98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37A3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A19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D45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便携式总磷快速测定仪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05D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D02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6DA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AF80B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85F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875D4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4D29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228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497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高压锅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365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83A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F07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41D9B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CF1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C8751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F27D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DBD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C11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隔水式培养箱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E1C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3F0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2CF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9EC81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497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631A6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7692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D06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598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超净工作台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946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483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883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E1389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F46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C29F5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4B0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ED1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C3C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百分之一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684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60F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E28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16F24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BDA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84285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0C51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566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2DC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单联电炉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E28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50B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051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C836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9D1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BF740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EC2C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96D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99E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水浴锅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B55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A26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B81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D5FC5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8D2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7E8D8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416A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F93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BFA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显微镜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5E4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DAA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F67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06743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ADA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CD109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80AB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242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C57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超纯水机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35E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872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10C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3F965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258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D2851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3D5F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74D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EF7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冷藏柜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BD9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60D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D03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E7478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E5D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EEBD7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369E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2EA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516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LUMISO多参数分析仪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35C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63F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1E3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65EC8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BAF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AE8D4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FF46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908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76F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粪大肠菌群设备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1D4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403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253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4202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650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54464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BCF1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711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3D1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电脑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020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957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DD7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61E86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413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278DA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9C8C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C6F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4BA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AC7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4E0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9D1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62444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D7D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00E2A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CF6F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52F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A732A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1.5匹冷暖空调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FEE83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7B9D7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E2415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42118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B1F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6F241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2FC9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61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71442">
            <w:pPr>
              <w:spacing w:line="240" w:lineRule="auto"/>
              <w:jc w:val="right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合计：</w:t>
            </w:r>
          </w:p>
        </w:tc>
        <w:tc>
          <w:tcPr>
            <w:tcW w:w="245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7848B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</w:p>
        </w:tc>
      </w:tr>
    </w:tbl>
    <w:p w14:paraId="23FD55A9">
      <w:p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br w:type="page"/>
      </w:r>
    </w:p>
    <w:p w14:paraId="143B78A9">
      <w:pPr>
        <w:pStyle w:val="2"/>
        <w:rPr>
          <w:rFonts w:hint="eastAsia"/>
        </w:rPr>
      </w:pPr>
    </w:p>
    <w:tbl>
      <w:tblPr>
        <w:tblStyle w:val="11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2396"/>
        <w:gridCol w:w="1396"/>
        <w:gridCol w:w="480"/>
        <w:gridCol w:w="1004"/>
        <w:gridCol w:w="982"/>
        <w:gridCol w:w="938"/>
        <w:gridCol w:w="652"/>
      </w:tblGrid>
      <w:tr w14:paraId="52130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603BAC1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3B757C5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试剂名称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11532946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规格型号/次数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41C2BC1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C0AFF8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D63596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单价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62F91B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总价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6A71E30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29C4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1BCEC34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706C87E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COD试剂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5C637DB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0-10000/100次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2BA35CC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034F574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盒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458F7C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4C9EED8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9E290C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CB7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381AEA5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59A0C9C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氨氮试剂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7FFE2BE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0-50/150次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475112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4D50B12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盒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24BB8B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3E40261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7241FFC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EC0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063847F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0D40609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总磷试剂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0C4773C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0-30/150次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3024489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07E8F5E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盒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8BC460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376DE6F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578D86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89B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2252174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4A8BA74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总氮试剂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6106C6B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0-300/150次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790CF83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4F68449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盒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DFAD05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4BC6BF2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86D487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8ADC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0986648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65AE4FB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BOD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59C855A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150次/套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52B2A26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9207AB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盒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9E0209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31E139B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7A561C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2AB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62F23C4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6EAC18D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酶底物法试剂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4039F80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100个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4F7258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5277081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箱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12B894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7683A0F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167AA9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07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4CFE335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3B1B098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97孔定量盘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039D106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HY-97/100个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5D175EB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023E0AF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箱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77D17C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5A26838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0CAAE75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237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3025A09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0513823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120ml无菌取样瓶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6592186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带刻度100ML、(含硫代硫酸钠)/200个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55069E2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1675998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箱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D3A7A5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223A99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0B5ACE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128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2A10C3A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18FA32B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DPD1余氯试剂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383664D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AP011/250次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7D70C7F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037EDEB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盒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63CD70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41C6454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D99519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76C6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47E0E8A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2D109D7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粪大肠菌群测定试剂盒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7A6E29A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400次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205BE8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1FE224E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盒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58038E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313D67F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4F8FE9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B16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38CC09C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4FA2B49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EC培养基管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2C570B2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200次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27B5487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7E5B358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箱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D731A1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223A994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AC284F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C7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4C6EF6C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1F36E1A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下口瓶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748681B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5升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7F0153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DEB747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765952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199F7A9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739C00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0D2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5A594B2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27D6ED4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止水夹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6EDD8E7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6497019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8CCFEE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8006E0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2014FA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3F1607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75B8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03D4C8F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051F6A2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橡胶塞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264539F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6ECEFE3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51E4C97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422782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8D678F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E4E530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215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58FA1A9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0DE986C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无齿扁嘴镊子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16171DD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539725F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18157D9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75A6CF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4696844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65B957F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89E4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7AD62D4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481CDC8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剪刀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6CFD1AA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2B6D348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13C7000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0146AC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85D5B3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CEEA34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463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6F6E1B3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044285A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药匙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6B84C1D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536C741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60F3DF0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2450A8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41D2863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F4A811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D1D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696FCEA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235A52A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0.45μm滤膜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71D7933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4BE68BC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500A75D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盒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20813A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392095C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E2C9B7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812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0B04CB2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3263EE2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瓷坩埚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71BF796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200毫升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5633A7C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5CD5C68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729480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44E1854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071681B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1FD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048234D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3BD5918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瓷坩埚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61CA43D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100毫升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51C22E9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EF55CD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C199DC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69240BA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A40BCA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509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4CAF861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01F2DF1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刻度吸管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0D6090D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2ml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3552763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4FA4F65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F050B3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54EC285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E1F98A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285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5902694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0048607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刻度吸管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58932AA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5ml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65D928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6623A8B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BE5AC1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50033B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68AF5A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2FD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22F90B1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14436B8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刻度吸管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5583F8E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10m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DE31BA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C85295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B01C98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7C735A3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0527346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F5FD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1E2FE12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38C8244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大肚移液管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01688AC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2m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2DF99EA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6AC62B6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04B7F7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6A0E3AF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7B9997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D53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45B6F3E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7A3B7A5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大肚移液管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55B9883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5ml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3EDE4C5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BA4E6F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4E3EB3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73069BD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6D464C7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F3B0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13213A8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0B4348C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大肚移液管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05763C1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10ml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ACAA4B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4EB5220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2F952D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C2B138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06A87C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5B3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4AC8BAC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5FC35D3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洗耳球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034035B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60ML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29B739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48DE090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E70176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16AF341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D7FE36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0E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54F18E1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1EBC6A6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容量瓶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2093B43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100ml白色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544DA22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026EDFD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5B63AD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6C762D3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24651F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7B7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0456660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6A742AB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容量瓶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5DD054B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250ml白色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70E156F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169298A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DC3DDF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8E4228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DF43FA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BAAB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2E29E49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6AEDC72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容量瓶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143581A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500ml白色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26EB8FD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792F96E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8C642B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2321F21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96AA82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B567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230DB89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65AAB48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塑料烧杯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48561C0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150ml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6EFC6FD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C0694E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FE10BE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46DC02C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6ACABA0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15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5193B72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68F7352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称量瓶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1C8C02A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8D5CD0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D04F91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822609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3521190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0D499C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3BB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0123905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77CF321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烧杯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41A75C2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100ml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4C04223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582E300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DCB773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5F0D0F1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706F7B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35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1F7B5B4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6872FBD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烧杯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0E8B293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250ml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6E6B8E9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BE3861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F46D57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6D34B49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0235605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1E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7DF5DE5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4092F7B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烧杯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646DF4B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500ml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23A0083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78B323A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F59542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6E2B028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FDD0CE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B989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11D968D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59E22B1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烧杯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51D5F6D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1000ml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512B08E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6085BD8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3A8FAB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3B6E697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A94DD1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151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2FBFB77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0E497C2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石棉网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0C73EB1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421B867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6A9F958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780B8E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11B7A2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F72FA0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D76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45C56DA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047A2F8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一次性滴管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0A0F180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5毫升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68C099B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25CBFA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3A561D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294D41A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A5488D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E0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15F2BAE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7A0FE7A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洗瓶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0A98CCF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500ml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63F4D2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7B916ED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8ECB1E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251980A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643A82A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4C5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4D5E924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7B4A69A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蓝口丝盖瓶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3563896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250ml白色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33580C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7BF67E0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F6BDB0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008E91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081016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F07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544BD37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5178484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蓝口丝盖瓶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70A9003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500ml白色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451DF6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11C57E3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F5738D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75FBFB2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18CCFD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F3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1013FB8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520EA92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蓝口丝盖瓶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215EA0B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1000ml白色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79DDE9D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7F63CBF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023497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4B3AC84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B0B370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DA24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3C4ADC9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7DB7D55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硅胶管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1264F91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566992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607FE34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0B445C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3190C7C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05C2D9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26D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282F33E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1E5A029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棉绳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78DC5D4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26EFE0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4813FED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卷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F0DF2D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523B380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6B3BC4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BD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2193863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17CB731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实验室专用凳 子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7DD1139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797A84F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6563012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EA26E3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10C0929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29A0C9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23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440CF40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0463E77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称量纸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050CD91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7452E4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428774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2526A5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15528DE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7C7C1D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1BD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530CEE8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5F471A2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大张滤纸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670D43C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148D61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C2321C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005803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4283262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B3DE2C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656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4B84768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439C8B7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pH校准标准物质(三种)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61A3667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126F11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5D5DC35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4DB108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73AD109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0C91D01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EA46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743D023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5C42DEE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氨氮标准溶液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40BF590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1000mg/L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20A1659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6F6BBF3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9B5D8F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674C214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008961D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76EE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51B0BD3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5F15C33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COD标准溶液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379E318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500mg/L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4B2F28A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0F2EDA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96CB1A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C04DF3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9F6C68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9A2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44DE125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4C66337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总磷标准溶液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2D83AF9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500mg/L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2C4DBE1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4D1A90B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417B9A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215FB72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FECA55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208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28E1BF5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7FFEF2A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总氮标准溶液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0DB1452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500mg/L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3DE7C9D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D83293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56568A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7E304D0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3A21CE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812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4DF2B79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216B62C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擦镜纸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09FB51C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E2F1EC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DE520A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9BDFCE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463A048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7047041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DA3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3EE8813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49A1171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坩埚钳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5DF37FE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518FEF2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0861566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82AD03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21DE285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471AD6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836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593B12E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369E72B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隔热手套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4D3F0DC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3D1B9AA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1784BB1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双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1B6F81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2C3B207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0CD09F2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271A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021DF53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2699DCF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变色硅胶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7B2E4D9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7BB0D85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1DC13C2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3A5196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7913E6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CF3BF2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64AE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652CAB7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00B4972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搪瓷托盘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36971BE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3844E6C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1DB83EF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8001BF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3A59538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6FF70F1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39C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5252258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5541D0F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量筒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7A76202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100mL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3BFA3EE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FF3188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E164E1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56D4396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F8B399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83B3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0723778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31FD016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量筒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04AA6EB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250mL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285A04F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16A59E4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4B67B8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B8ADD2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4ADDD6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6A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1A6089A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624101B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量筒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771ABD8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500mL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3830801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B32BB4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1815EA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11345D6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904012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55A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1046585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3871550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量筒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5A3512E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1000mL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2195BEB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506BA4E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A47DF0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546483D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EDC555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6F32665E">
      <w:p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br w:type="page"/>
      </w:r>
    </w:p>
    <w:p w14:paraId="655DA840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部分设备最低参数要求：</w:t>
      </w:r>
    </w:p>
    <w:tbl>
      <w:tblPr>
        <w:tblStyle w:val="11"/>
        <w:tblW w:w="875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65"/>
        <w:gridCol w:w="656"/>
        <w:gridCol w:w="656"/>
        <w:gridCol w:w="5725"/>
      </w:tblGrid>
      <w:tr w14:paraId="0C2A7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6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3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01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20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7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D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参数配置要求</w:t>
            </w:r>
          </w:p>
        </w:tc>
      </w:tr>
      <w:tr w14:paraId="4BF71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B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3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便携式溶解氧仪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C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D3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D7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1系统要求：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a. 配置方式：使用组合式配置，所有的仪器、配件及试剂均置于硬质便携箱内提供，方便携带；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b. 配置内容：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主机一台、一支溶解氧电极及电缆、USB数据线、操作软件、无氧水、操作说明书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2技术指标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 主机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a. 显示屏：背光液晶显示屏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b. 数据存储：3000组数据记录 (含GPL数据)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c. GPS功能：12通路接收信号，内置接收天线，三维精度均为±10米；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d. 数据输出：USB端口，配数据线；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e. 防护等级：IP 67，可浸没于1米水深下30分钟；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f. 气压：150mb - 1150mb ±1mb；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g. 工作温度：-20℃ - ﹢70℃；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h. 供电方式：5节5号碱性电池或镍氢充电电池；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i. 电池寿命：碱性电池：长于20小时；镍氢充电电池：长于40小时（含电池）；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 溶解氧电极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a. 不锈钢外壳坚固耐用，防护等级 IP 68，永久防水；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b. 标准探头测量项目：电导率、电阻率、TDS、荧光法溶解氧、盐度、海水比重、水温；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c. 测量范围：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溶解氧：0-50.00mg/L；0-500%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电导率：0-200mS/cm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TDS：0-100,000mg/L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盐度：0-70PSU / 0-70g/kg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电阻率：5Ω·cm - 1M Ω·cm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温度：-5-50℃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d. 分辨率：0.01mg/L；0.1%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e. 精确度：&lt;20mg/L或200%时，为读数±1%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&gt;20mg/L或200%时，为读数±10%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f. 数据修正：可根据盐度、压力和温度的测量，实现对溶解氧的自动补偿；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g. 最多2点校准，即在空气中做100%饱和度校准，在无氧水中做0点校准；</w:t>
            </w:r>
          </w:p>
        </w:tc>
      </w:tr>
      <w:tr w14:paraId="53D99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0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3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真空抽滤装置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F5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27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9C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1.砂芯过滤装置一套；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2.真空泵一台；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45um滤膜一盒</w:t>
            </w:r>
          </w:p>
        </w:tc>
      </w:tr>
      <w:tr w14:paraId="264DB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F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28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万分之一天平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5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5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D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1、技术指标：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1)*最大称量值220（g）；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2)*读数精度0.1（mg）；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3)*重复性0.1mg  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4)*线性0.2（mg）；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5)*典型称量时间：1-3s；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6)秤盘尺寸∮90mm高防腐蚀性不锈钢材料，秤盘表面光滑便于清洗；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7)风罩尺寸：214*185*258mm；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8)灵敏度时间漂移：（10—30℃）1.5ppm/℃；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9)工作温度范围：5-40℃；10)工作电压100~240V AC50~60HZ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±10%；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 仪器特点：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1)使用简单易用5键多功能控制面板，天平主机全部使用高强度铝合金材料使用寿命更长，抗静电能力更优；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2）无线蓝牙模块可选，无需单独供电，无线传输数据；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3）前置水平指示器，方便观察和调节天平水平；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4）隔离式的工作模块，使称重室内的工作气流大大降低，称量数据能更快稳定；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5）2级权限管理，可编辑客户名称和样品名称；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6）外部校准，ACW系统具有自动侦别砝码功能，用户校       准时更方便更智能；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）标配齐全的应用程序：基础称量、配方称量、汇总称量、动态称量、计件称量、百分比称量、密度检测、下挂称量、检重称量、统计称量、自由因子、统计图表、去皮功能、机械防盗/密码保护、单位换算等多种应用程序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8）*生产中使用温度补偿及Robot机器人测试等核心工艺，确保精度和性能稳定（需提供质监院对生产厂家温补相关校准证书和生产厂家Robot测试报告）；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9）可实现多台天平智能管理功能：选购数据采集软件可实现多台天平同时无线传输数据及独立传输，数据实时变化曲线图，用户可自定义数据采集时间如1S,2S…1min.... 支持485modbus-rtu协议，可采集实验室温度及压力传感器数据，实现实验室所有天平联网智能管理；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10）内置实时时钟功能符合GMP,GLP要求；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11）内建密度直读程序，配合密度配件（选 配）可准确测量密度并自动运算结果；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12）IS09001质量管理体系，IS014001 环境管理体系认证；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13）天平具有自动重复性测试性能，可自动检测及计算天平重复性误差。</w:t>
            </w:r>
          </w:p>
        </w:tc>
      </w:tr>
      <w:tr w14:paraId="41DFC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5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F3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电热鼓风干燥箱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A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5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A3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1.显示方式：LCD数字显示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2.电源电压：AC220V 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3.控温范围：室温+10～300℃(使用温度建议在250度以内）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4.温度分辨率：0.1℃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5.波动度：±1℃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6.均匀度：±2.5℃（at100℃）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7.工作环境温度：5℃～40℃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8.输入功率：2000W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9.载物托架（标配）：2块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10.每层隔板间距：65mm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11.定时范围：0～9999min/h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12.观察窗“门上钢化玻璃观察窗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13.容积：148L</w:t>
            </w:r>
          </w:p>
        </w:tc>
      </w:tr>
      <w:tr w14:paraId="26CA3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8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4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干燥器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63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38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7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79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1.材质：透明玻璃；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2.尺寸:直径300cm</w:t>
            </w:r>
          </w:p>
        </w:tc>
      </w:tr>
      <w:tr w14:paraId="0188D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80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1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箱式电阻炉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4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0A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B7487"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1.加热方式：双面硅钼棒加热；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2.温度范围：1600摄氏度；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3.温度分辨率：1摄氏度；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4.温度波动：±5摄氏度；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5.炉膛材质：氧化铝空心球；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6.加热原件：硅钼棒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7.额定功率：8kw;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8.外壳材质：冷轧钢板；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9.温度控制：双列数显管；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10.温度设定：轻触四键设定；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11.定时：0-9999分钟；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12.传感器：铂铑传感器；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13.安全装置：超温报警；</w:t>
            </w:r>
          </w:p>
        </w:tc>
      </w:tr>
      <w:tr w14:paraId="4BBC9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8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C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便携式COD快速测定仪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2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9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EE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1.仪器名称：便携式COD快速测定仪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2.测定项目：COD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3.测定范围：COD:0~10000mg/L；         COD(低):0~80mg/L；     COD(CH):0~15000mg/L；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COD(管H):0~2000mg/L；     COD(管L):0~100mg/L；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4.测定精度：≤±5%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5.重复性：≤±5%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6.存储数据：20000组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7.抗氯干扰：[cl-]＜1000mg/L无影响；[cl-]＜20000mg/L（可选）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8.光源寿命：10万小时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9.光源稳定性：≤0.001A/20min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10.比色方式：比色瓶、比色管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11.显示方式：5寸彩色触屏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12.供电方式：220V；50Hz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13.环境温度：5~40℃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配套清单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1.主机1台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2.预制试剂 1套（种）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3.便携耗材手提箱1个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4.铝合金试管架1个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5.带盖消解管 1盒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6.移液枪 2支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7.移液枪头 2包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8.实验手套2双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9.擦镜纸1本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10.说明书1份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11.相关辅助配件</w:t>
            </w:r>
          </w:p>
        </w:tc>
      </w:tr>
      <w:tr w14:paraId="4FF5E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C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6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BOD快速检测仪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C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E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16395"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1.仪器名称：智能型BOD测定仪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2.测定项目：生化需氧量（BOD）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3.样品数量：6个/批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4.显示屏：彩色独立显示屏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5.量程范围：0-4000mg/L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6.测量周期：1-30天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7.搅拌方式：电磁式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8.工作方式：独立式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9.分辨率：0.01mg/L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10.准确度：±8%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11.结果显示：直读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12.培养温度：20℃±1℃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13.培养瓶容积：580ml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14.温度显示：显示温度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15.数据存储：1万组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16.数据记录：1h/次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17.额定功率：20W</w:t>
            </w:r>
          </w:p>
        </w:tc>
      </w:tr>
      <w:tr w14:paraId="5C76A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2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9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生化培养箱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1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E1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EE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生化培养箱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外壳要求用优质冷轧钢板制作，表面静电喷涂工艺，漆膜牢固，造型美观。 使用镜面不锈钢内胆，四角半圆弧设计，易清洁，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箱内隔板间距可调。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箱体左侧装有∅50测试孔便于用户检查和外接内置设备引线。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箱门使用双门设计保温效果更理想，打开外面大门可通过内置大玻璃门和照明装置观察工作室物品情况，视野更宽广。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液晶微电脑温度控制器，可对温度和时间进行设定调节，控温精确，温度调节方便，示值准确直观，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6.风速可调节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7.使用进口无氟制冷压缩机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• 时间设定范围为：0-9999分钟。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• 控温范围  5-65度  温度精度0.1度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•电源  200V/50HZ  功率0.9kw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温度波动度：±0.5℃</w:t>
            </w:r>
          </w:p>
        </w:tc>
      </w:tr>
      <w:tr w14:paraId="1332E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7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1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B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A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27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显示屏：彩色高分辨率(1024*600)电容触摸屏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pH显示范围：-2.000至19.999 pH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pH分辨率：0.001 / 0.01 / 0.1pH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pH相对精度：±0.002pH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输入电流：≤2×10-12 A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输入阻抗：≥1×1012 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mV测量范围：-1999.9～1999.9mV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mV分辨率：0.1mV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mV相对精度：±0.03%FS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温度测量范围：（0～100）℃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温度分辨率：0.1℃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温度相对精度：±0.5℃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温度补偿：手动/自动（0～100）℃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校准：自动（3点校准)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GLP标准：符合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缓冲液：欧/美/NIST.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数据存储：2000组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通讯接口：USB2.0，蓝牙无线，USB微型接口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工作条件：温度：5-40度湿度：5-85%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电源：12V1A（110-220,50Hz-60Hz适配器）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质量和安全认证:ISO9001:2000,CE和CMC</w:t>
            </w:r>
          </w:p>
        </w:tc>
      </w:tr>
      <w:tr w14:paraId="0C13D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3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7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氨氮快速测定仪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9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B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53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1.仪器名称：氨氮快速测定仪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2.测定项目：氨氮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3.测定范围：氨氮:0~50mg/L；    氨氮(H):0~50mg/L(未稀释);      氨氮(管):0~5mg/L;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4.测定精度：≤±5%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5.重复性：≤±5%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6.存储数据：20000组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7.光源寿命：10万小时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8.光源稳定性：≤0.001A/20min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9.比色方式：比色瓶、比色管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10.显示方式：彩色触屏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11.供电方式：220V；50Hz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14.环境温度：5~40℃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配套清单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1.主机  1台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2.预制试剂1盒（种）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3.试管架  1个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4.带盖消解管 20支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5.移液枪 2支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6.移液枪头 2包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7.实验手套2双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8.擦镜纸1本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9.说明书1份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10.相关辅助配件</w:t>
            </w:r>
          </w:p>
        </w:tc>
      </w:tr>
      <w:tr w14:paraId="31E4A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E5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0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便携式总氮快速测定仪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4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DA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91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1.仪器名称：便携式总氮快速测定仪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2.测定项目：总氮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3.测定范围：总氮:0~300mg/L；       总氮(管):0~30mg/L；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4.测定精度：≤±3%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5.重复性：≤±5%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6.存储数据：20000组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7.光源寿命：10万小时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8.光源稳定性：≤0.001A/20min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9.比色方式：比色瓶、比色管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10.显示方式：彩色触屏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11.供电方式：220V；50Hz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12.环境温度：5~40℃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配套清单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1.主机1台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2.预制试剂1盒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3.便携耗材手提箱1个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4.试管架1个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5.带盖消解管 1盒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6.移液枪 2支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7.移液枪头 2包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8.实验手套2双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9.擦镜纸1本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10.说明书1份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相关辅助配件</w:t>
            </w:r>
          </w:p>
        </w:tc>
      </w:tr>
      <w:tr w14:paraId="1F90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1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A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便携式总磷快速测定仪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16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5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4C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.仪器名称：便携式总磷快速测定仪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2.测定项目：总磷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3.测定范围：总磷:0~30mg/L；   总磷(H):0~30mg/L(未稀释)；    总磷(管):0~3mg/L；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4.测定精度：≤±5%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5.重复性：≤±5%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6.存储数据：20000组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7.抗氯干扰：[cl-]＜1000mg/L无影响；[cl-]＜20000mg/L（可选）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8.光源寿命：10万小时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9.光源稳定性：≤0.001A/20min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10.比色方式：比色瓶、比色管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11.显示方式：5寸彩色触屏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12.供电方式：220V；50Hz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13.环境温度：5~40℃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配套清单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1.主机1台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2.预制试剂1盒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3.便携耗材手提箱1个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4.铝合金试管架1个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5.带盖消解管 1盒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6.移液枪 2支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7.移液枪头 2包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8.实验手套2双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9.擦镜纸1本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10.说明书1份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11.相关辅助配件</w:t>
            </w:r>
          </w:p>
        </w:tc>
      </w:tr>
      <w:tr w14:paraId="6E4E3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8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8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D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1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06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自控型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使用高强度上下法兰，大大增强了使用的安全性和可靠性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外壳、筒体，耐酸，耐碱，耐腐蚀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微电脑智能化自动控制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压力安全联锁装置，超温自动保护装置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自涨式密封圈，自动排放冷空气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高低水位报警，断水自控，超压自泄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内循坏排汽式，带3升集气瓶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灭菌终了可设自动排气、蜂鸣器提醒，自动停机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三种模式控制：a.加热-灭菌-快排汽 b.加热-灭菌-慢排气 c.加热-灭菌-不排汽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参考标准YY/T 1007-2018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容积：75L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功率：3.5KW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电源：220V±10%  50Hz±2%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最高工作/设计温度：135℃/139℃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温度分辨力：1℃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最高工作/设计压力：0.22MPa/0.25MPa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压力表显示范围：0~0.4MPa（1.6级）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定时范围（min）：4-120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内腔尺寸(mm)：Ф400×720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提篮尺寸(mm)：Ф360×270×2个</w:t>
            </w:r>
          </w:p>
        </w:tc>
      </w:tr>
      <w:tr w14:paraId="39BFC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F9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C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隔水式培养箱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5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F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83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1.外壳使用优质钢板制作，表面静电喷涂漆膜牢固，造型美观、工作室使用优质304不锈钢板制作，抗腐蚀、耐老化、四角圆弧设计，易于清洁、无卫生死角，工作室内隔板可随意调节高度，使用户操作更简便。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2.2. 控温系统使用微电脑单片机技术，液晶屏显示，具有控温、定时、超温报警等功能。时间设定范围为：0-9999分钟。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3.3. 智能水位控制，声光提醒用户加水是否到位，防治缺水。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4.4. 工作室三面使用水套加热，顶部装有低噪音小型风机促使空气循环，保证工作室内温度均匀。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5.5. 双门设计，打开大门可通过内部玻璃门观察内部物体，大门使用磁性密封条，开启方便，密封良好。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控温范围 RT+ 5-65度  温度精度0.1度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7.工作区尺寸400*400*500mm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 电源  200V/50HZ  功率0.65KW</w:t>
            </w:r>
          </w:p>
        </w:tc>
      </w:tr>
      <w:tr w14:paraId="38CD6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D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F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生化培养箱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0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4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FB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外壳使用优质冷轧钢板制作，表面静电喷涂工艺，漆膜牢固，造型美观。 使用镜面不锈钢内胆，四角半圆弧设计，易清洁，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箱内隔板间距可调。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箱体左侧装有∅50测试孔便于用户检查和外接内置设备引线。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 箱门使用双门设计保温效果更理想，打开外面大门可通过内置大玻璃门和照明装置观察工作室物品情况，视野更宽广。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 液晶微电脑温度控制器，可对温度和时间进行设定调节，控温精确，温度调节方便，示值准确直观，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  风速可调节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7.使用进口无氟制冷压缩机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• 时间设定范围为：0-9999分钟。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• 控温范围  5-65度  温度精度0.1度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•工作区尺寸 385*475*805mm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•电源  200V/50HZ  功率0.9kw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温度波动度：±0.5℃</w:t>
            </w:r>
          </w:p>
        </w:tc>
      </w:tr>
      <w:tr w14:paraId="00754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6A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5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超净工作台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9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B9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25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•外壳使用优质钢板制作，表面静电喷涂漆膜牢固，造型美观。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•工作台面适用进口不锈钢制作，内角光滑易于清洁，两侧使用透明玻璃安全大屏窗。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• 本机使用离心式风机，工作稳定，噪音小，风量可调节，保证工作区始终处于理想状态。 高效过滤器能过滤0.3um以上微尘。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• 操作区内配有照明日光灯及石英高效紫外线灭菌灯。 带刹车万向转动胶轮，移动灵活，固定方便可靠。 上下滑动前窗，可随意定位。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•洁净等级  100级  平均风速0.3-0.5m/s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•使用液晶仪表  轻触按键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•电源  200V/50HZ</w:t>
            </w:r>
          </w:p>
        </w:tc>
      </w:tr>
      <w:tr w14:paraId="7DF8F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9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C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百分之一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F2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E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DB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1、技术指标：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1)最大称量值1100（g）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2)读数精度0.01（g）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3)重复性0.01g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4)线性0.015（g）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5)典型称量时间：2-3s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6)秤盘尺寸170*170mm高防腐蚀性不锈钢材料，秤盘表面光滑便于清洗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7)灵敏度时间漂移：（10—30℃）1.5ppm/℃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8)工作温度范围：5-40℃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9)工作电压100~240V AC50~60HZ ±10%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 仪器特点：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1)使用简单易用5键多功能控制面板，天平主机全部使用高强度铝合金材料，使用寿命更长。 抗静电能力更优。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2)★内部校准，可根据温度时间变化自动校准，确保天平长期稳定，配RS232通讯口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3)★外部校准，ACW系统具有自动侦别砝码功能，用户也可自定义校准砝码重量。（此项提供证明材料）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4)★可选无线蓝牙键盘数据传输，电脑和手机接收数据，无需额外安装软件和驱动程序。（提供证明资料）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5)★可实现多台天平智能管理功能：选购数据采集软件可实现多台天平同时无线传输数据及独立传输，数据实时变化曲线图，用户可自定义数据采集时间如1S,2S…1min.... 支持485modbus-rtu协议，可采集实验室温度及压力传感器数据，实现实验室所有天平联网智能管理；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6)使用高精度电磁力模块传感器，维护成本极低（天平使用若干年后更换传感器部件，可再延长使用寿命5--8年）使用寿命更久！大大降低了客户的后期使用成本。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7)隔离式的工作模块，是称重室内的工作气流大大降低，实现更快更稳定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8)标配齐全的应用程序、密度称量、计数、百分百称量、动物称重、求和应用，下挂称重等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内建密度直读程序，配合密度配件（选 配）可准确测量密度并自动运算结果；</w:t>
            </w:r>
          </w:p>
        </w:tc>
      </w:tr>
      <w:tr w14:paraId="67DD8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B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9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单联电炉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D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8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4C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1.产品规格：单联；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2.加热方式：热传导；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3.加热原件：电阻丝；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4.额定功率：1KW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5.加热盘尺寸：135*135mm</w:t>
            </w:r>
          </w:p>
        </w:tc>
      </w:tr>
      <w:tr w14:paraId="0F60B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97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E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水浴锅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56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A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BA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1外壳使用优质冷轧钢板制作表面静电喷涂。内胆使用优质不锈钢制作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2使用具有超温报警超温保护、智能数字显示的微电脑P.1.D温度控制器，带有定时功能，控温精确可靠。时间设定范围为：0-999分钟。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 烧杯孔可任意改变大小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 水槽尺寸480*330*120mm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6.控温范围 RT+ 5-100度  温度精度0.1度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7.电源电压220V/50HZ    功率.1.5kw </w:t>
            </w:r>
          </w:p>
        </w:tc>
      </w:tr>
      <w:tr w14:paraId="28D2A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A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A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8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7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D6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一、工作条件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1.环境温度  15～50℃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2.相对湿度 ≤80%,30℃无冷凝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3.工作电压  AC220V±10%，50/60Hz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二、技术性能指标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★1、光学系统：无限远光学系统，放大倍数40X-2000X，需预留荧光、暗场、相差等显微观察接口，满足后续需求。响应文件中提供产品彩页。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2、观察镜筒：铰链式三目观察镜筒，可接驳成像系统，30°倾斜，瞳距50-75mm，眼点可调，固定式分光比80：20。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3、目镜：大视野目镜WF10X（视场数Ф20mm），WF20X（视场数Ф12mm）高眼点，屈光度可调，双目镜筒具有内置式防脱落装置，可有效防止由误操作引起的双目镜筒脱落。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●4、物镜：平场消色差物镜系列、共4颗、参数必须满足以下要求：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4.1平场消色差物镜4X，数值孔径≥0.1，工作距离≥29mm。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4.2平场消色差物镜10X，数值孔径≥0.25，工作距离≥5.9mm。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4.3平场消色差物镜40X，数值孔径≥0.65，工作距离≥0.75mm。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4.4平场消色差物镜100X，数值孔径≥1.25，工作距离≥0.24mm。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5、物镜转换器：内向式四孔转换器。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6、照明系统：内藏式3WS-LED 照明，预置中心、亮度连续可调，一体式设计，无需翻转机身更换灯泡。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7、聚光镜：阿贝聚光镜，可上下升降，NA1.25，带有可变光阑、齿轮、齿条调节机构，聚光镜可有4X、10X、40X、100X刻度，配合物镜使用和滤色片。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8、调焦系统：粗微调同轴，粗调带锁紧装置（防止撞镜头），可设置松紧，微调格值2μm，调焦范围25mm。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9、载物台：双层机械载物台，尺寸≥220*145mm，行程≥78*51mm。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CCD接口：标准C型接口1X。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★10、无限远平场消色差物镜专用镜油，响应文件中需提供如下检测指标说明书文件：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 4X物镜清晰圆直径不小于16.9mm；10X物镜清晰圆直径不小于15.9mm。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 40X物镜清晰圆直径不小于16.7mm；100X物镜清晰圆直径不小于14.5mm。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 双目系统左右两像面光谱色一致，明暗差≤6.82%。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10.4所有部件均为同一品牌成套产品。</w:t>
            </w:r>
          </w:p>
        </w:tc>
      </w:tr>
      <w:tr w14:paraId="745E1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CC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F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超纯水机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95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3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C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技术参数: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1、电源： AC220V/50HZ；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2、制水量≥10升/小时（水温25℃、水箱水满时），配置10升纯水箱；台上式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3、取水流量 1.2-1.8L/Min（水箱储水时）；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4、进水要求：城市自来水TDS≤200ppm,水压0.1—0.5MPa，水温5-45℃；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5、成品水质： RO纯水：电导率（约0.1-1μs/cm@25℃）实验用水标准GB/T6682-2008 二级水；       6、适用范围：器皿冲洗，学生实验，纯水进水型超纯水机前置纯水单元；增湿机，清洗机，高压灭菌锅等仪器用水等。</w:t>
            </w:r>
          </w:p>
        </w:tc>
      </w:tr>
      <w:tr w14:paraId="46C7D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19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1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冷藏柜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1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A4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FC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1.颜色：白色;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2.总容积：318L；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3.有效容积：303L；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4.机器尺寸：595*620*1752；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5.内部尺寸：525*457*1324；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6.搁架数量：钢丝搁架3个；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7.温度范围：0-10摄氏度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8.制冷方式：风冷循环；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9.噪音dB(A):55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10.能耗等级：1级</w:t>
            </w:r>
          </w:p>
        </w:tc>
      </w:tr>
      <w:tr w14:paraId="00061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0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D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LUMISO多参数水质分析仪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A7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B0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CA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技术参数要求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 货物名称：多参数水质检测套件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1.2用途：适用于地表水、地下水、生活饮用水、市政及工业污水等多种水体的现场快速检测；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 系统要求：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a. 配置方式：使用组合式配置，主机和配件置于硬质便携箱内提供，方便携带；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b. 配置内容：多参数水质测量计、圆形玻璃比色管、取样用注射器及其它配件；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 技术指标：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a. 测量原理：比色法；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★b. 检测项目：仪器内置用于游离余氯和总氯，二氧化氯，臭氧，氨氮，氟化物，硝酸盐，铁，锰，COD，高锰酸盐指数，总磷，总氮，总硬度，总碱度，六价铬，铝，镁，氰化物，铜等项目检测用的标准曲线；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c. 光路：LED光源，5条工作波长，根据检测项目自动选择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d. 滤光片带宽：5nm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e. 显示：800 x 460像素LED触屏显示及操作，彩色操作步骤提示；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★f. 测量计主机防护等级IP 67，完全防水防尘；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★g. 所有试剂均为预制式，现场可直接使用无需另行配置。DPD试剂片保质期在5年以上，需提供实物图片。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h. 数据存储：可存储1000组历史记录；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i. 数据传输：USB端口用于数据下载或通过扫描二维码和软件升级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j. 供电方式： 6节5号电池供电，具有自动关机节电功能。或外接电源供电。</w:t>
            </w:r>
          </w:p>
        </w:tc>
      </w:tr>
      <w:tr w14:paraId="35E92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ED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2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程控定量分口机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6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C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54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程控定量封口机是由智能电路电驱动，内部专用加热辊，专门用于51孔定量盘和 97 孔定量盘封膜作用，配合定量瓶、定量盘、微生物检测试剂使用，提供简单、快速、准确的定量检测总大肠菌群、大肠埃希氏菌、粪（耐热）大肠菌群、肠球菌和绿脓假单胞菌的检测。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1.用于 GB5750-2006，HJ1001-2018 酶底物法检测水质总大肠菌群、大肠埃希氏菌，粪大肠菌群等.2.可靠性无漏液,无破孔；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3.稳定性可检测 50,000 个样品以上，使用寿命大于 5 年；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4.方便性有开/关及退格键、有定量盘计数、自动节能功能、有保洁窗口、错误提示功能；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6.一键排水功能；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7.大液晶显示窗口，4 个按键；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8.不需要无菌室,24h 检测水中总大肠菌群\大肠埃希氏菌\耐热大肠菌群；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9.预热时间≤3min；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10.噪音&lt;48dba；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11.外罩温度&lt;40ºC；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12.封口速度 10 秒；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13.工作电压 AC 220V±10％,50HZ；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14.封口速度 51 孔、97 孔定量检测盘封口时间≤12 秒/个；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15.工作环境温度-10ºC-50ºC；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16.检测范围：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配合 51 孔定量检测盘检测范围 0-200MPN/100ml  (水样不稀释）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配合 97 孔定量检测盘检测范围 0-2419MPN/100ml  (水样不稀释）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17.配置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17.1  智能程控定量封口机 1台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  51孔和97孔橡胶托垫 1套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17.3  酶底物法试剂  100个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17.4  97孔或者51孔定量盘 100个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  无菌取样瓶  100个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17.6  阳性比色盘  1个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17.7  366NM双光束暗箱 1台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  MPN软件 1份</w:t>
            </w:r>
          </w:p>
        </w:tc>
      </w:tr>
      <w:tr w14:paraId="45C5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9C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0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E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E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DF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2.系统及运行：I5-12400F/8G内存/NVME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3.内存：512G固态/2G 独/无光驱/串口/PCI-E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4.显示器： 24液晶显示器   </w:t>
            </w:r>
          </w:p>
        </w:tc>
      </w:tr>
      <w:tr w14:paraId="1A37F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2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F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9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A4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78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1.产品类型：黑白激光打印机；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2.最大打印幅面：A4；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3.打印速度：达到16ppm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4.接口类型：USB；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5.产品尺寸：347*224*194mm</w:t>
            </w:r>
          </w:p>
        </w:tc>
      </w:tr>
    </w:tbl>
    <w:p w14:paraId="5827EED0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</w:p>
    <w:p w14:paraId="5CFE0E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说明：</w:t>
      </w:r>
    </w:p>
    <w:p w14:paraId="6CBF7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1.上述报价含增值税、设备费、差旅费、车辆使用费等，即完成项目并通过甲方验收的一切费用。价格不因税率、人工成本、燃油成本的调整或政策行情的调整而发生变化，要求所提供的增值税发票类型为增值税专用发票。</w:t>
      </w:r>
    </w:p>
    <w:p w14:paraId="112CA5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2.报价附《营业执照》《法定代表人身份证明》《授权委托书》。</w:t>
      </w:r>
    </w:p>
    <w:p w14:paraId="01AF3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3.付款方式：完全响应询比价采购文件要求。</w:t>
      </w:r>
    </w:p>
    <w:p w14:paraId="6C71F5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4.联系人及电话：</w:t>
      </w:r>
    </w:p>
    <w:p w14:paraId="419AE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</w:p>
    <w:p w14:paraId="66BE2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报价单位：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（盖章）</w:t>
      </w:r>
    </w:p>
    <w:p w14:paraId="796890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报价日期：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日</w:t>
      </w:r>
    </w:p>
    <w:p w14:paraId="57FAFC1A">
      <w:p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94B7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C234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7C234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0E849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BD9250"/>
    <w:multiLevelType w:val="singleLevel"/>
    <w:tmpl w:val="39BD925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4F0DB57"/>
    <w:multiLevelType w:val="singleLevel"/>
    <w:tmpl w:val="54F0DB5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zkzMWY2MWIxMmM2NDI1YmIxZDIwZGVjZGM5NjkifQ=="/>
  </w:docVars>
  <w:rsids>
    <w:rsidRoot w:val="00000000"/>
    <w:rsid w:val="01563427"/>
    <w:rsid w:val="02406218"/>
    <w:rsid w:val="03CA6CE7"/>
    <w:rsid w:val="046C4660"/>
    <w:rsid w:val="054C33B7"/>
    <w:rsid w:val="08F65C90"/>
    <w:rsid w:val="0B3B4C2D"/>
    <w:rsid w:val="0BCA1E3B"/>
    <w:rsid w:val="0BD44660"/>
    <w:rsid w:val="0C664C94"/>
    <w:rsid w:val="0D5A6742"/>
    <w:rsid w:val="0E2B3E44"/>
    <w:rsid w:val="11DA4F25"/>
    <w:rsid w:val="15D969D2"/>
    <w:rsid w:val="162B0796"/>
    <w:rsid w:val="171B7C04"/>
    <w:rsid w:val="18712505"/>
    <w:rsid w:val="18B040D7"/>
    <w:rsid w:val="1A422875"/>
    <w:rsid w:val="1AE65363"/>
    <w:rsid w:val="1B9A0B0A"/>
    <w:rsid w:val="1CF03481"/>
    <w:rsid w:val="1D15014B"/>
    <w:rsid w:val="1FC44AF8"/>
    <w:rsid w:val="224B200A"/>
    <w:rsid w:val="2383736D"/>
    <w:rsid w:val="25AA1D4C"/>
    <w:rsid w:val="29744AB6"/>
    <w:rsid w:val="2B826753"/>
    <w:rsid w:val="2E6D0D02"/>
    <w:rsid w:val="2EF97115"/>
    <w:rsid w:val="2F2B3A09"/>
    <w:rsid w:val="2F641CCC"/>
    <w:rsid w:val="3148628A"/>
    <w:rsid w:val="32F27C49"/>
    <w:rsid w:val="347B0751"/>
    <w:rsid w:val="34AC3EDA"/>
    <w:rsid w:val="35444BDD"/>
    <w:rsid w:val="379E08FD"/>
    <w:rsid w:val="391F5174"/>
    <w:rsid w:val="39DF3CFF"/>
    <w:rsid w:val="3AC55FBD"/>
    <w:rsid w:val="3D855688"/>
    <w:rsid w:val="3E4A3B11"/>
    <w:rsid w:val="40D1236C"/>
    <w:rsid w:val="43415AB5"/>
    <w:rsid w:val="43862F0C"/>
    <w:rsid w:val="44C6147B"/>
    <w:rsid w:val="460459AC"/>
    <w:rsid w:val="460912A1"/>
    <w:rsid w:val="4BDB1811"/>
    <w:rsid w:val="4C957771"/>
    <w:rsid w:val="4ECA38E3"/>
    <w:rsid w:val="50527546"/>
    <w:rsid w:val="50954C17"/>
    <w:rsid w:val="552C3DC6"/>
    <w:rsid w:val="569B4AA2"/>
    <w:rsid w:val="57671164"/>
    <w:rsid w:val="576E7503"/>
    <w:rsid w:val="57EE5616"/>
    <w:rsid w:val="5B82283C"/>
    <w:rsid w:val="5BAA15B3"/>
    <w:rsid w:val="5BAE3A23"/>
    <w:rsid w:val="5BF94C68"/>
    <w:rsid w:val="5C2313A4"/>
    <w:rsid w:val="5CD5091E"/>
    <w:rsid w:val="5FCF5601"/>
    <w:rsid w:val="5FE055CB"/>
    <w:rsid w:val="60131BB4"/>
    <w:rsid w:val="61E32F33"/>
    <w:rsid w:val="62FD297C"/>
    <w:rsid w:val="63DF2082"/>
    <w:rsid w:val="653737C6"/>
    <w:rsid w:val="656B62C3"/>
    <w:rsid w:val="66104101"/>
    <w:rsid w:val="67302AB7"/>
    <w:rsid w:val="675E502B"/>
    <w:rsid w:val="67BF2C1F"/>
    <w:rsid w:val="688C79AC"/>
    <w:rsid w:val="6D120F08"/>
    <w:rsid w:val="6D825033"/>
    <w:rsid w:val="6DB91992"/>
    <w:rsid w:val="6E740745"/>
    <w:rsid w:val="6FD956D8"/>
    <w:rsid w:val="706A5DCE"/>
    <w:rsid w:val="731F0454"/>
    <w:rsid w:val="744E128A"/>
    <w:rsid w:val="771B741D"/>
    <w:rsid w:val="773A064C"/>
    <w:rsid w:val="773E353A"/>
    <w:rsid w:val="78040F1F"/>
    <w:rsid w:val="78CD2EDC"/>
    <w:rsid w:val="791C53B0"/>
    <w:rsid w:val="79B4659D"/>
    <w:rsid w:val="7A9366A7"/>
    <w:rsid w:val="7B4A7736"/>
    <w:rsid w:val="7B982989"/>
    <w:rsid w:val="7D67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360" w:lineRule="auto"/>
      <w:jc w:val="center"/>
      <w:outlineLvl w:val="1"/>
    </w:pPr>
    <w:rPr>
      <w:rFonts w:asciiTheme="majorHAnsi" w:hAnsiTheme="majorHAnsi" w:eastAsiaTheme="majorEastAsia" w:cstheme="majorBidi"/>
      <w:sz w:val="30"/>
      <w:szCs w:val="32"/>
    </w:rPr>
  </w:style>
  <w:style w:type="character" w:default="1" w:styleId="13">
    <w:name w:val="Default Paragraph Font"/>
    <w:autoRedefine/>
    <w:qFormat/>
    <w:uiPriority w:val="0"/>
  </w:style>
  <w:style w:type="table" w:default="1" w:styleId="11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Times New Roman"/>
      <w:kern w:val="2"/>
      <w:position w:val="0"/>
      <w:sz w:val="21"/>
    </w:rPr>
  </w:style>
  <w:style w:type="paragraph" w:styleId="4">
    <w:name w:val="Body Text Indent"/>
    <w:basedOn w:val="1"/>
    <w:next w:val="1"/>
    <w:autoRedefine/>
    <w:qFormat/>
    <w:uiPriority w:val="0"/>
    <w:pPr>
      <w:ind w:firstLine="640" w:firstLineChars="200"/>
    </w:pPr>
    <w:rPr>
      <w:rFonts w:ascii="Times New Roman"/>
      <w:kern w:val="2"/>
      <w:position w:val="0"/>
      <w:sz w:val="32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0"/>
    </w:rPr>
  </w:style>
  <w:style w:type="paragraph" w:styleId="9">
    <w:name w:val="Body Text First Indent"/>
    <w:basedOn w:val="2"/>
    <w:next w:val="10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kern w:val="2"/>
      <w:sz w:val="21"/>
    </w:rPr>
  </w:style>
  <w:style w:type="paragraph" w:styleId="10">
    <w:name w:val="Body Text First Indent 2"/>
    <w:basedOn w:val="4"/>
    <w:autoRedefine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 w:eastAsia="宋体" w:cs="Times New Roman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5">
    <w:name w:val="font21"/>
    <w:basedOn w:val="1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4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6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31"/>
    <w:basedOn w:val="1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1998</Words>
  <Characters>2501</Characters>
  <Paragraphs>168</Paragraphs>
  <TotalTime>19</TotalTime>
  <ScaleCrop>false</ScaleCrop>
  <LinksUpToDate>false</LinksUpToDate>
  <CharactersWithSpaces>2586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2023-03-30T09:28:00Z</dcterms:created>
  <dc:creator>Administrator</dc:creator>
  <cp:lastModifiedBy>   王丹</cp:lastModifiedBy>
  <cp:lastPrinted>2025-09-08T09:47:00Z</cp:lastPrinted>
  <dcterms:modified xsi:type="dcterms:W3CDTF">2025-11-20T04:49:54Z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A247EE7AA9B146CCB8CAB40D5CA59C82_13</vt:lpwstr>
  </property>
  <property fmtid="{D5CDD505-2E9C-101B-9397-08002B2CF9AE}" pid="4" name="KSOTemplateDocerSaveRecord">
    <vt:lpwstr>eyJoZGlkIjoiMzEwNTM5NzYwMDRjMzkwZTVkZjY2ODkwMGIxNGU0OTUiLCJ1c2VySWQiOiI0NTk1OTU3NjEifQ==</vt:lpwstr>
  </property>
</Properties>
</file>